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22" w:rsidRDefault="00582E22" w:rsidP="00582E22">
      <w:pPr>
        <w:spacing w:line="276" w:lineRule="auto"/>
        <w:ind w:firstLine="567"/>
        <w:jc w:val="both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82E22">
        <w:rPr>
          <w:rFonts w:eastAsia="Times New Roman" w:cs="Times New Roman"/>
          <w:b/>
          <w:bCs/>
          <w:color w:val="000000"/>
          <w:sz w:val="28"/>
          <w:szCs w:val="28"/>
        </w:rPr>
        <w:t>Порядок обжалования нормативных правовых актов и иных решений, принятых органами местного самоуправления</w:t>
      </w:r>
    </w:p>
    <w:p w:rsidR="00582E22" w:rsidRPr="00582E22" w:rsidRDefault="00582E22" w:rsidP="00582E22">
      <w:pPr>
        <w:spacing w:line="276" w:lineRule="auto"/>
        <w:ind w:firstLine="567"/>
        <w:jc w:val="both"/>
        <w:outlineLvl w:val="2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82E22" w:rsidRPr="00582E22" w:rsidRDefault="00582E22" w:rsidP="00582E22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2E22">
        <w:rPr>
          <w:rFonts w:eastAsia="Times New Roman" w:cs="Times New Roman"/>
          <w:color w:val="000000"/>
          <w:sz w:val="28"/>
          <w:szCs w:val="28"/>
        </w:rPr>
        <w:t xml:space="preserve">Гражданин, организация, считающие, что принятым и опубликованным в установленном порядке нормативным правовым актом ОМС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582E22">
        <w:rPr>
          <w:rFonts w:eastAsia="Times New Roman" w:cs="Times New Roman"/>
          <w:color w:val="000000"/>
          <w:sz w:val="28"/>
          <w:szCs w:val="28"/>
        </w:rPr>
        <w:t>заявлением</w:t>
      </w:r>
      <w:proofErr w:type="gramEnd"/>
      <w:r w:rsidRPr="00582E22">
        <w:rPr>
          <w:rFonts w:eastAsia="Times New Roman" w:cs="Times New Roman"/>
          <w:color w:val="000000"/>
          <w:sz w:val="28"/>
          <w:szCs w:val="28"/>
        </w:rPr>
        <w:t xml:space="preserve"> о признании этого акта противоречащим закону полностью или в части.</w:t>
      </w:r>
    </w:p>
    <w:p w:rsidR="00582E22" w:rsidRPr="00582E22" w:rsidRDefault="00582E22" w:rsidP="00582E22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2E22">
        <w:rPr>
          <w:rFonts w:eastAsia="Times New Roman" w:cs="Times New Roman"/>
          <w:color w:val="000000"/>
          <w:sz w:val="28"/>
          <w:szCs w:val="28"/>
        </w:rPr>
        <w:t>С заявлением о признании нормативного правового акта противоречащим закону полностью или в части в суд вправе обратиться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</w:p>
    <w:p w:rsidR="00582E22" w:rsidRPr="00582E22" w:rsidRDefault="00582E22" w:rsidP="00582E22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2E22">
        <w:rPr>
          <w:rFonts w:eastAsia="Times New Roman" w:cs="Times New Roman"/>
          <w:color w:val="000000"/>
          <w:sz w:val="28"/>
          <w:szCs w:val="28"/>
        </w:rPr>
        <w:t>Заявление подается в районный суд по месту нахождения ОМС или должностного лица, принявшего нормативный правовой акт.</w:t>
      </w:r>
    </w:p>
    <w:p w:rsidR="00582E22" w:rsidRPr="00582E22" w:rsidRDefault="00582E22" w:rsidP="00582E22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582E22">
        <w:rPr>
          <w:rFonts w:eastAsia="Times New Roman" w:cs="Times New Roman"/>
          <w:color w:val="000000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статьей 131 ГПК РФ, и содержать дополнительно данные о наименовании ОМС и (или) должностного лица, принявшего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582E22" w:rsidRPr="00582E22" w:rsidRDefault="00582E22" w:rsidP="00582E22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2E22">
        <w:rPr>
          <w:rFonts w:eastAsia="Times New Roman" w:cs="Times New Roman"/>
          <w:color w:val="000000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582E22" w:rsidRPr="00582E22" w:rsidRDefault="00582E22" w:rsidP="00582E22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82E22">
        <w:rPr>
          <w:rFonts w:eastAsia="Times New Roman" w:cs="Times New Roman"/>
          <w:color w:val="000000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393E0B" w:rsidRDefault="00393E0B"/>
    <w:sectPr w:rsidR="00393E0B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E22"/>
    <w:rsid w:val="00156DCE"/>
    <w:rsid w:val="00393E0B"/>
    <w:rsid w:val="004C0B46"/>
    <w:rsid w:val="00582E22"/>
    <w:rsid w:val="00AF1766"/>
    <w:rsid w:val="00D002C2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3">
    <w:name w:val="heading 3"/>
    <w:basedOn w:val="a"/>
    <w:link w:val="30"/>
    <w:uiPriority w:val="9"/>
    <w:qFormat/>
    <w:rsid w:val="00582E2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E22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E22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2019-05-21T11:48:00Z</dcterms:created>
  <dcterms:modified xsi:type="dcterms:W3CDTF">2019-05-21T11:50:00Z</dcterms:modified>
</cp:coreProperties>
</file>