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53" w:rsidRDefault="00E10453" w:rsidP="00E10453">
      <w:pPr>
        <w:pStyle w:val="a5"/>
        <w:spacing w:line="360" w:lineRule="auto"/>
        <w:rPr>
          <w:b/>
          <w:bCs/>
        </w:rPr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1440"/>
        <w:gridCol w:w="4188"/>
      </w:tblGrid>
      <w:tr w:rsidR="00E10453" w:rsidTr="00EE7F4F">
        <w:trPr>
          <w:cantSplit/>
          <w:trHeight w:val="1258"/>
        </w:trPr>
        <w:tc>
          <w:tcPr>
            <w:tcW w:w="4248" w:type="dxa"/>
          </w:tcPr>
          <w:p w:rsidR="00E10453" w:rsidRPr="00E10453" w:rsidRDefault="00E10453" w:rsidP="009B731B">
            <w:pPr>
              <w:ind w:left="-170" w:right="-170"/>
              <w:jc w:val="center"/>
              <w:rPr>
                <w:color w:val="000000"/>
              </w:rPr>
            </w:pPr>
            <w:r w:rsidRPr="00E10453">
              <w:rPr>
                <w:color w:val="000000"/>
              </w:rPr>
              <w:t>БАШКОРТОСТАН                     РЕСПУБЛИКА</w:t>
            </w:r>
            <w:proofErr w:type="gramStart"/>
            <w:r w:rsidRPr="00E10453">
              <w:rPr>
                <w:color w:val="000000"/>
                <w:lang w:val="en-US"/>
              </w:rPr>
              <w:t>h</w:t>
            </w:r>
            <w:proofErr w:type="gramEnd"/>
            <w:r w:rsidRPr="00E10453">
              <w:rPr>
                <w:color w:val="000000"/>
              </w:rPr>
              <w:t>Ы</w:t>
            </w:r>
          </w:p>
          <w:p w:rsidR="00E10453" w:rsidRPr="00E10453" w:rsidRDefault="00E10453" w:rsidP="009B731B">
            <w:pPr>
              <w:pStyle w:val="1"/>
              <w:tabs>
                <w:tab w:val="left" w:pos="3060"/>
              </w:tabs>
              <w:spacing w:before="0" w:beforeAutospacing="0" w:after="0" w:afterAutospacing="0"/>
              <w:ind w:left="-170" w:right="-170"/>
              <w:jc w:val="center"/>
              <w:rPr>
                <w:b w:val="0"/>
                <w:sz w:val="24"/>
                <w:szCs w:val="24"/>
              </w:rPr>
            </w:pPr>
            <w:r w:rsidRPr="00E10453">
              <w:rPr>
                <w:b w:val="0"/>
                <w:sz w:val="24"/>
                <w:szCs w:val="24"/>
              </w:rPr>
              <w:t>БЛАГОВАР РАЙОНЫ</w:t>
            </w:r>
          </w:p>
          <w:p w:rsidR="00E10453" w:rsidRPr="00E10453" w:rsidRDefault="00E10453" w:rsidP="009B731B">
            <w:pPr>
              <w:ind w:left="-113" w:right="-130"/>
              <w:jc w:val="center"/>
              <w:rPr>
                <w:color w:val="000000"/>
              </w:rPr>
            </w:pPr>
            <w:r w:rsidRPr="00E10453">
              <w:rPr>
                <w:color w:val="000000"/>
                <w:lang w:val="tt-RU"/>
              </w:rPr>
              <w:t>МУНИЦИПАЛЬ РАЙОНЫНЫҢ ПЕРВОМАЙСКИЙ АУЫЛ СОВЕТЫ   АУЫЛ БИЛӘМӘҺЕ ХА</w:t>
            </w:r>
            <w:r w:rsidRPr="00E10453">
              <w:rPr>
                <w:color w:val="000000"/>
                <w:lang w:val="be-BY"/>
              </w:rPr>
              <w:t>К</w:t>
            </w:r>
            <w:r w:rsidRPr="00E10453">
              <w:rPr>
                <w:color w:val="000000"/>
                <w:lang w:val="tt-RU"/>
              </w:rPr>
              <w:t>ИМИ</w:t>
            </w:r>
            <w:r w:rsidRPr="00E10453">
              <w:rPr>
                <w:color w:val="000000"/>
                <w:lang w:val="be-BY"/>
              </w:rPr>
              <w:t>Ә</w:t>
            </w:r>
            <w:r w:rsidRPr="00E10453">
              <w:rPr>
                <w:color w:val="000000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E10453" w:rsidRDefault="00E10453" w:rsidP="009B731B">
            <w:pPr>
              <w:ind w:left="-113" w:right="-70"/>
              <w:jc w:val="center"/>
              <w:rPr>
                <w:color w:val="000000"/>
              </w:rPr>
            </w:pPr>
            <w:r w:rsidRPr="00E10453"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E10453" w:rsidRPr="00E10453" w:rsidRDefault="00E10453" w:rsidP="009B731B">
            <w:pPr>
              <w:ind w:right="-68"/>
              <w:jc w:val="center"/>
              <w:rPr>
                <w:color w:val="000000"/>
                <w:spacing w:val="-6"/>
              </w:rPr>
            </w:pPr>
            <w:r w:rsidRPr="00E10453">
              <w:rPr>
                <w:color w:val="000000"/>
              </w:rPr>
              <w:t>РЕСПУБЛИКА                        БАШКОРТОСТАН</w:t>
            </w:r>
          </w:p>
          <w:p w:rsidR="00E10453" w:rsidRPr="00E10453" w:rsidRDefault="00E10453" w:rsidP="009B731B">
            <w:pPr>
              <w:ind w:right="-28"/>
              <w:jc w:val="center"/>
              <w:rPr>
                <w:color w:val="000000"/>
              </w:rPr>
            </w:pPr>
            <w:r w:rsidRPr="00E10453">
              <w:rPr>
                <w:color w:val="000000"/>
              </w:rPr>
              <w:t>АДМИНИСТРАЦИЯ                        СЕЛЬСКОГО ПОСЕЛЕНИЯ               ПЕРВОМАЙСКИЙ СЕЛЬСОВЕТ        МУНИЦИПАЛЬНОГО РАЙОНА           БЛАГОВАРСКИЙ РАЙОН</w:t>
            </w:r>
          </w:p>
        </w:tc>
      </w:tr>
      <w:tr w:rsidR="00E10453" w:rsidTr="00EE7F4F">
        <w:trPr>
          <w:cantSplit/>
          <w:trHeight w:val="533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5C5AA2" w:rsidRDefault="00E10453" w:rsidP="009B731B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5C5AA2">
              <w:rPr>
                <w:color w:val="000000"/>
                <w:spacing w:val="-8"/>
                <w:sz w:val="18"/>
                <w:szCs w:val="18"/>
              </w:rPr>
              <w:t xml:space="preserve">452742, Первомайский </w:t>
            </w:r>
            <w:proofErr w:type="spellStart"/>
            <w:r w:rsidRPr="005C5AA2">
              <w:rPr>
                <w:color w:val="000000"/>
                <w:spacing w:val="-8"/>
                <w:sz w:val="18"/>
                <w:szCs w:val="18"/>
              </w:rPr>
              <w:t>ауылы</w:t>
            </w:r>
            <w:proofErr w:type="spellEnd"/>
            <w:r w:rsidRPr="005C5AA2">
              <w:rPr>
                <w:color w:val="000000"/>
                <w:spacing w:val="-8"/>
                <w:sz w:val="18"/>
                <w:szCs w:val="18"/>
              </w:rPr>
              <w:t xml:space="preserve">, Ленин </w:t>
            </w:r>
            <w:proofErr w:type="spellStart"/>
            <w:r w:rsidRPr="005C5AA2">
              <w:rPr>
                <w:color w:val="000000"/>
                <w:spacing w:val="-8"/>
                <w:sz w:val="18"/>
                <w:szCs w:val="18"/>
              </w:rPr>
              <w:t>урамы</w:t>
            </w:r>
            <w:proofErr w:type="spellEnd"/>
            <w:r w:rsidRPr="005C5AA2">
              <w:rPr>
                <w:color w:val="000000"/>
                <w:spacing w:val="-8"/>
                <w:sz w:val="18"/>
                <w:szCs w:val="18"/>
              </w:rPr>
              <w:t>, 4/1</w:t>
            </w:r>
          </w:p>
          <w:p w:rsidR="00E10453" w:rsidRPr="005C5AA2" w:rsidRDefault="00E10453" w:rsidP="009B731B">
            <w:pPr>
              <w:jc w:val="center"/>
              <w:rPr>
                <w:color w:val="000000"/>
                <w:sz w:val="18"/>
                <w:szCs w:val="18"/>
              </w:rPr>
            </w:pPr>
            <w:r w:rsidRPr="005C5AA2">
              <w:rPr>
                <w:color w:val="000000"/>
                <w:spacing w:val="-8"/>
                <w:sz w:val="18"/>
                <w:szCs w:val="18"/>
              </w:rPr>
              <w:t>т. (34747) 31-7-30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5C5AA2" w:rsidRDefault="00E10453" w:rsidP="009B73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0453" w:rsidRPr="005C5AA2" w:rsidRDefault="00E10453" w:rsidP="009B731B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5C5AA2">
              <w:rPr>
                <w:color w:val="000000"/>
                <w:spacing w:val="-6"/>
                <w:sz w:val="18"/>
                <w:szCs w:val="18"/>
              </w:rPr>
              <w:t xml:space="preserve">452742, с. </w:t>
            </w:r>
            <w:proofErr w:type="gramStart"/>
            <w:r w:rsidRPr="005C5AA2">
              <w:rPr>
                <w:color w:val="000000"/>
                <w:spacing w:val="-6"/>
                <w:sz w:val="18"/>
                <w:szCs w:val="18"/>
              </w:rPr>
              <w:t>Первомайский</w:t>
            </w:r>
            <w:proofErr w:type="gramEnd"/>
            <w:r w:rsidRPr="005C5AA2">
              <w:rPr>
                <w:color w:val="000000"/>
                <w:spacing w:val="-6"/>
                <w:sz w:val="18"/>
                <w:szCs w:val="18"/>
              </w:rPr>
              <w:t>, ул. Ленина, 4/1</w:t>
            </w:r>
          </w:p>
          <w:p w:rsidR="00E10453" w:rsidRPr="005C5AA2" w:rsidRDefault="00E10453" w:rsidP="009B731B">
            <w:pPr>
              <w:jc w:val="center"/>
              <w:rPr>
                <w:color w:val="000000"/>
                <w:sz w:val="18"/>
                <w:szCs w:val="18"/>
              </w:rPr>
            </w:pPr>
            <w:r w:rsidRPr="005C5AA2">
              <w:rPr>
                <w:color w:val="000000"/>
                <w:spacing w:val="-6"/>
                <w:sz w:val="18"/>
                <w:szCs w:val="18"/>
              </w:rPr>
              <w:t>т. (</w:t>
            </w:r>
            <w:r w:rsidRPr="005C5AA2">
              <w:rPr>
                <w:color w:val="000000"/>
                <w:spacing w:val="-8"/>
                <w:sz w:val="18"/>
                <w:szCs w:val="18"/>
              </w:rPr>
              <w:t>34747) 31-7-30</w:t>
            </w:r>
          </w:p>
        </w:tc>
      </w:tr>
    </w:tbl>
    <w:tbl>
      <w:tblPr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E10453" w:rsidRPr="009B731B" w:rsidTr="00EE7F4F">
        <w:tc>
          <w:tcPr>
            <w:tcW w:w="3133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 w:rsidRPr="009B731B">
              <w:rPr>
                <w:rFonts w:cs="Times New Roman"/>
              </w:rPr>
              <w:t>КАРАР</w:t>
            </w:r>
          </w:p>
        </w:tc>
        <w:tc>
          <w:tcPr>
            <w:tcW w:w="3134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</w:p>
        </w:tc>
        <w:tc>
          <w:tcPr>
            <w:tcW w:w="3134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 w:rsidRPr="009B731B">
              <w:rPr>
                <w:rFonts w:cs="Times New Roman"/>
              </w:rPr>
              <w:t>ПОСТАНОВЛЕНИЕ</w:t>
            </w:r>
          </w:p>
        </w:tc>
      </w:tr>
      <w:tr w:rsidR="00E10453" w:rsidRPr="009B731B" w:rsidTr="00EE7F4F">
        <w:tc>
          <w:tcPr>
            <w:tcW w:w="3133" w:type="dxa"/>
          </w:tcPr>
          <w:p w:rsidR="00E10453" w:rsidRPr="009B731B" w:rsidRDefault="00435D28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14.05.2020 </w:t>
            </w:r>
            <w:r w:rsidR="00E10453" w:rsidRPr="009B731B">
              <w:rPr>
                <w:rFonts w:cs="Times New Roman"/>
              </w:rPr>
              <w:t>й.</w:t>
            </w:r>
          </w:p>
        </w:tc>
        <w:tc>
          <w:tcPr>
            <w:tcW w:w="3134" w:type="dxa"/>
          </w:tcPr>
          <w:p w:rsidR="00E10453" w:rsidRPr="009B731B" w:rsidRDefault="00E10453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 w:rsidRPr="009B731B">
              <w:rPr>
                <w:rFonts w:cs="Times New Roman"/>
              </w:rPr>
              <w:t xml:space="preserve">      № </w:t>
            </w:r>
            <w:r w:rsidR="00435D28">
              <w:rPr>
                <w:rFonts w:cs="Times New Roman"/>
              </w:rPr>
              <w:t>23/1</w:t>
            </w:r>
          </w:p>
        </w:tc>
        <w:tc>
          <w:tcPr>
            <w:tcW w:w="3134" w:type="dxa"/>
          </w:tcPr>
          <w:p w:rsidR="00E10453" w:rsidRPr="009B731B" w:rsidRDefault="00435D28" w:rsidP="009B731B">
            <w:pPr>
              <w:tabs>
                <w:tab w:val="left" w:pos="3310"/>
              </w:tabs>
              <w:ind w:firstLine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14.05.2020</w:t>
            </w:r>
            <w:r w:rsidR="00E10453" w:rsidRPr="009B731B">
              <w:rPr>
                <w:rFonts w:cs="Times New Roman"/>
              </w:rPr>
              <w:t xml:space="preserve"> г.</w:t>
            </w:r>
          </w:p>
        </w:tc>
      </w:tr>
    </w:tbl>
    <w:p w:rsidR="00E10453" w:rsidRPr="009B731B" w:rsidRDefault="005C5AA2" w:rsidP="009B731B">
      <w:pPr>
        <w:ind w:firstLine="426"/>
        <w:jc w:val="both"/>
        <w:textAlignment w:val="baseline"/>
        <w:outlineLvl w:val="0"/>
        <w:rPr>
          <w:rFonts w:eastAsia="Times New Roman" w:cs="Times New Roman"/>
          <w:kern w:val="36"/>
        </w:rPr>
      </w:pPr>
      <w:bookmarkStart w:id="0" w:name="_GoBack"/>
      <w:r w:rsidRPr="009B731B">
        <w:rPr>
          <w:rFonts w:eastAsia="Times New Roman" w:cs="Times New Roman"/>
          <w:kern w:val="36"/>
        </w:rPr>
        <w:t xml:space="preserve">О </w:t>
      </w:r>
      <w:r w:rsidR="00E10453" w:rsidRPr="00E10453">
        <w:rPr>
          <w:rFonts w:eastAsia="Times New Roman" w:cs="Times New Roman"/>
          <w:kern w:val="36"/>
        </w:rPr>
        <w:t xml:space="preserve">мерах по усилению мер пожарной безопасности в сельском поселении </w:t>
      </w:r>
      <w:r w:rsidRPr="009B731B">
        <w:rPr>
          <w:rFonts w:eastAsia="Times New Roman" w:cs="Times New Roman"/>
          <w:kern w:val="36"/>
        </w:rPr>
        <w:t>Первомайский</w:t>
      </w:r>
      <w:r w:rsidR="00E10453" w:rsidRPr="00E10453">
        <w:rPr>
          <w:rFonts w:eastAsia="Times New Roman" w:cs="Times New Roman"/>
          <w:kern w:val="36"/>
        </w:rPr>
        <w:t xml:space="preserve"> сельсовет муниципального района </w:t>
      </w:r>
      <w:r w:rsidRPr="009B731B">
        <w:rPr>
          <w:rFonts w:eastAsia="Times New Roman" w:cs="Times New Roman"/>
          <w:kern w:val="36"/>
        </w:rPr>
        <w:t>Благоварский</w:t>
      </w:r>
      <w:r w:rsidR="00E10453" w:rsidRPr="00E10453">
        <w:rPr>
          <w:rFonts w:eastAsia="Times New Roman" w:cs="Times New Roman"/>
          <w:kern w:val="36"/>
        </w:rPr>
        <w:t xml:space="preserve"> район Республики Башкортостан в весенне</w:t>
      </w:r>
      <w:r w:rsidR="00435D28">
        <w:rPr>
          <w:rFonts w:eastAsia="Times New Roman" w:cs="Times New Roman"/>
          <w:kern w:val="36"/>
        </w:rPr>
        <w:t>-летний пожароопасный период 2020</w:t>
      </w:r>
      <w:r w:rsidR="00E10453" w:rsidRPr="00E10453">
        <w:rPr>
          <w:rFonts w:eastAsia="Times New Roman" w:cs="Times New Roman"/>
          <w:kern w:val="36"/>
        </w:rPr>
        <w:t xml:space="preserve"> года</w:t>
      </w:r>
    </w:p>
    <w:bookmarkEnd w:id="0"/>
    <w:p w:rsidR="005C5AA2" w:rsidRPr="00E10453" w:rsidRDefault="005C5AA2" w:rsidP="009B731B">
      <w:pPr>
        <w:ind w:firstLine="426"/>
        <w:jc w:val="both"/>
        <w:textAlignment w:val="baseline"/>
        <w:outlineLvl w:val="0"/>
        <w:rPr>
          <w:rFonts w:eastAsia="Times New Roman" w:cs="Times New Roman"/>
          <w:kern w:val="36"/>
        </w:rPr>
      </w:pPr>
    </w:p>
    <w:p w:rsidR="00E10453" w:rsidRPr="00E10453" w:rsidRDefault="00E10453" w:rsidP="009B731B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t>В соответствии с Федеральными законами от 21 декабря 1994 года № 69- ФЗ «О пожарной безопасности», от 06.10.2003 года № 131-ФЗ «Об общих принципах организации местного самоуправления в Российской Федерации» (с изменениями), от 22 июля 2008 года № 123-ФЗ «Технический регламент о требованиях пожарной безопасности», Постановлением Правительства РФ от 25 апреля 2012 года № 390 «О противопожарном режиме», с постановлением Правительства Республики Башкортостан от</w:t>
      </w:r>
      <w:proofErr w:type="gramEnd"/>
      <w:r w:rsidRPr="00E10453">
        <w:rPr>
          <w:rFonts w:eastAsia="Times New Roman" w:cs="Times New Roman"/>
        </w:rPr>
        <w:t xml:space="preserve"> 16.04.2012 года №111 «О </w:t>
      </w:r>
      <w:proofErr w:type="gramStart"/>
      <w:r w:rsidRPr="00E10453">
        <w:rPr>
          <w:rFonts w:eastAsia="Times New Roman" w:cs="Times New Roman"/>
        </w:rPr>
        <w:t>ежегодном комплексе мероприятий по обеспечению пожарной безопасности в весенне-летний период на терр</w:t>
      </w:r>
      <w:r w:rsidR="005C5AA2" w:rsidRPr="009B731B">
        <w:rPr>
          <w:rFonts w:eastAsia="Times New Roman" w:cs="Times New Roman"/>
        </w:rPr>
        <w:t>итории Республики Башкортостан»</w:t>
      </w:r>
      <w:r w:rsidRPr="00E10453">
        <w:rPr>
          <w:rFonts w:eastAsia="Times New Roman" w:cs="Times New Roman"/>
        </w:rPr>
        <w:t>, постановлением Правительства Республики Башкортостан от 23.05.2014 года № 229 «О пожароопасном сезоне и перечне населенных пунктов Республики Башкортостан, подверженных угрозе лесных пожаров» и в целях предупреждения возникновения пожаров с наступлением весенне-летнего периода, ПОСТАНОВЛЯЮ:</w:t>
      </w:r>
      <w:proofErr w:type="gramEnd"/>
    </w:p>
    <w:p w:rsidR="00E10453" w:rsidRPr="00E10453" w:rsidRDefault="005C5AA2" w:rsidP="009B731B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П</w:t>
      </w:r>
      <w:r w:rsidR="00E10453" w:rsidRPr="00E10453">
        <w:rPr>
          <w:rFonts w:eastAsia="Times New Roman" w:cs="Times New Roman"/>
        </w:rPr>
        <w:t>ринять меры по обеспечению первичных мер пожарной безопасности: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по недопущению чрезвычайных ситуаций, связанных с возникновением природных пожаров и переходом огня на населенные пункты;</w:t>
      </w:r>
    </w:p>
    <w:p w:rsidR="005657DA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принять участие на заседаниях комиссии по чрезвычайным ситуациям и обеспечению пожарной безопасности по рассмотрению вопроса организации противопожарной защиты населенных пунктов; 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организовывать работу по созданию и функционированию в населенных пунктах и организациях добровольных пожарных формирований;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организовывать проведение сходов граждан во всех населенных пунктах, имеющих низкую степень огнестойкости, для доведения до населения необходимости соблюдения правил пожарной безопасности в условиях сухой, жаркой погоды и ограничения нахождения детей без присмотра взрослых;</w:t>
      </w:r>
    </w:p>
    <w:p w:rsidR="00A42619" w:rsidRPr="009B731B" w:rsidRDefault="00A42619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 xml:space="preserve">обеспечить </w:t>
      </w:r>
      <w:proofErr w:type="gramStart"/>
      <w:r w:rsidRPr="009B731B">
        <w:rPr>
          <w:rFonts w:eastAsia="Times New Roman" w:cs="Times New Roman"/>
        </w:rPr>
        <w:t>контроль за</w:t>
      </w:r>
      <w:proofErr w:type="gramEnd"/>
      <w:r w:rsidRPr="009B731B">
        <w:rPr>
          <w:rFonts w:eastAsia="Times New Roman" w:cs="Times New Roman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A42619" w:rsidRPr="00E10453" w:rsidRDefault="00A42619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организовать на земельных участках, расположенных в границах населенных пунктов уборку мусора и покос травы, защиту от зарастания сорными растениями земель сельскохозяйственного назначения, сенокошения;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t>в условиях устойчивой сухой, жаркой и ветреной погоды или при получении штормового предупреждения в населенных пунктах</w:t>
      </w:r>
      <w:r w:rsidR="005657DA" w:rsidRPr="009B731B">
        <w:rPr>
          <w:rFonts w:eastAsia="Times New Roman" w:cs="Times New Roman"/>
        </w:rPr>
        <w:t xml:space="preserve"> </w:t>
      </w:r>
      <w:r w:rsidRPr="00E10453">
        <w:rPr>
          <w:rFonts w:eastAsia="Times New Roman" w:cs="Times New Roman"/>
        </w:rPr>
        <w:t xml:space="preserve">принимать решения о временном запрете </w:t>
      </w:r>
      <w:r w:rsidRPr="00E10453">
        <w:rPr>
          <w:rFonts w:eastAsia="Times New Roman" w:cs="Times New Roman"/>
        </w:rPr>
        <w:lastRenderedPageBreak/>
        <w:t>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t xml:space="preserve"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E10453">
        <w:rPr>
          <w:rFonts w:eastAsia="Times New Roman" w:cs="Times New Roman"/>
        </w:rPr>
        <w:t>водоисточники</w:t>
      </w:r>
      <w:proofErr w:type="spellEnd"/>
      <w:r w:rsidRPr="00E10453">
        <w:rPr>
          <w:rFonts w:eastAsia="Times New Roman" w:cs="Times New Roman"/>
        </w:rPr>
        <w:t>;</w:t>
      </w:r>
      <w:proofErr w:type="gramEnd"/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выполнять противопожарные мероприятия на земельных участках, прилегающих к полосам отвода автомобильных дорог, линий электропередачи и связи, в том числе по опашке указанных участков;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при осложнении обстановки с пожарами и в целях ее стабилизации вводить особый противопожарный режим на соответствующих территориях;</w:t>
      </w:r>
    </w:p>
    <w:p w:rsidR="005657DA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по согласованию с </w:t>
      </w:r>
      <w:proofErr w:type="spellStart"/>
      <w:r w:rsidR="006B0A33" w:rsidRPr="009B731B">
        <w:rPr>
          <w:rFonts w:eastAsia="Times New Roman" w:cs="Times New Roman"/>
        </w:rPr>
        <w:t>Давлекановким</w:t>
      </w:r>
      <w:proofErr w:type="spellEnd"/>
      <w:r w:rsidRPr="00E10453">
        <w:rPr>
          <w:rFonts w:eastAsia="Times New Roman" w:cs="Times New Roman"/>
        </w:rPr>
        <w:t xml:space="preserve"> межрайонным ОНД и </w:t>
      </w:r>
      <w:proofErr w:type="gramStart"/>
      <w:r w:rsidRPr="00E10453">
        <w:rPr>
          <w:rFonts w:eastAsia="Times New Roman" w:cs="Times New Roman"/>
        </w:rPr>
        <w:t>ПР</w:t>
      </w:r>
      <w:proofErr w:type="gramEnd"/>
      <w:r w:rsidRPr="00E10453">
        <w:rPr>
          <w:rFonts w:eastAsia="Times New Roman" w:cs="Times New Roman"/>
        </w:rPr>
        <w:t xml:space="preserve"> УНД и ПР ГУ МЧС России по РБ предусмотреть установление дополнительных противопожарных требований;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в рамках профилактической операции «Жилище-2019»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обеспечивать </w:t>
      </w:r>
      <w:proofErr w:type="gramStart"/>
      <w:r w:rsidRPr="00E10453">
        <w:rPr>
          <w:rFonts w:eastAsia="Times New Roman" w:cs="Times New Roman"/>
        </w:rPr>
        <w:t>контроль за</w:t>
      </w:r>
      <w:proofErr w:type="gramEnd"/>
      <w:r w:rsidRPr="00E10453">
        <w:rPr>
          <w:rFonts w:eastAsia="Times New Roman" w:cs="Times New Roman"/>
        </w:rPr>
        <w:t xml:space="preserve"> содержанием в надлежащем состоянии внутридомовых электрических и газовых сетей; к данной работе привлекать представителей средств массовой информации;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в соответствии с законодательством проработать вопрос сноса бесхозяйных, пустующих строений в противоп</w:t>
      </w:r>
      <w:r w:rsidR="006B0A33" w:rsidRPr="009B731B">
        <w:rPr>
          <w:rFonts w:eastAsia="Times New Roman" w:cs="Times New Roman"/>
        </w:rPr>
        <w:t>ожарных разрывах между зданиями;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рекомендовать обеспечить своевременное — информирование соответствующих служб, направленных на охрану лесов от пожаров (Министерство лесного хозяйства Республики Башкортостан, Главное управление МЧС России по Республике Башкортостан), личного состава, осуществляющего патрулирование территории (ГИБДД и т.д.), об обнаружении возгорания в лесах, населенных пунктах, садовых товариществах, на объектах экономики, расположенных вблизи лесов;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и садовых участках;</w:t>
      </w:r>
    </w:p>
    <w:p w:rsidR="005657DA" w:rsidRPr="00E10453" w:rsidRDefault="005657DA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довести до правообладателей земельных участков о персональной ответственности каждого за возникновение пожара (возгорания) на землях той или иной категории;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запрещать сжигание мусора и сухой травы вне установленных мест и вблизи населенных пунктов.</w:t>
      </w:r>
    </w:p>
    <w:p w:rsidR="009B731B" w:rsidRPr="009B731B" w:rsidRDefault="008A29F0" w:rsidP="009B731B">
      <w:pPr>
        <w:pStyle w:val="a8"/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w w:val="104"/>
        </w:rPr>
        <w:t>Создать профилактическую группу</w:t>
      </w:r>
      <w:r w:rsidRPr="009B731B">
        <w:rPr>
          <w:rFonts w:cs="Times New Roman"/>
          <w:shd w:val="clear" w:color="auto" w:fill="FFFFFF"/>
        </w:rPr>
        <w:t xml:space="preserve"> по недопущению пожаров </w:t>
      </w:r>
      <w:r w:rsidR="009B731B" w:rsidRPr="009B731B">
        <w:rPr>
          <w:rFonts w:cs="Times New Roman"/>
          <w:shd w:val="clear" w:color="auto" w:fill="FFFFFF"/>
        </w:rPr>
        <w:t xml:space="preserve">и возникновения чрезвычайных ситуаций </w:t>
      </w:r>
      <w:r w:rsidRPr="009B731B">
        <w:rPr>
          <w:rFonts w:cs="Times New Roman"/>
          <w:shd w:val="clear" w:color="auto" w:fill="FFFFFF"/>
        </w:rPr>
        <w:t xml:space="preserve">на территории </w:t>
      </w:r>
      <w:r w:rsidR="009B731B" w:rsidRPr="009B731B">
        <w:rPr>
          <w:rFonts w:cs="Times New Roman"/>
          <w:shd w:val="clear" w:color="auto" w:fill="FFFFFF"/>
        </w:rPr>
        <w:t>сельского поселения Первомайский сельсовет муниципального района Благоварский райо</w:t>
      </w:r>
      <w:r w:rsidR="00435D28">
        <w:rPr>
          <w:rFonts w:cs="Times New Roman"/>
          <w:shd w:val="clear" w:color="auto" w:fill="FFFFFF"/>
        </w:rPr>
        <w:t>н Республики Башкортостан в 2020</w:t>
      </w:r>
      <w:r w:rsidRPr="009B731B">
        <w:rPr>
          <w:rFonts w:cs="Times New Roman"/>
          <w:shd w:val="clear" w:color="auto" w:fill="FFFFFF"/>
        </w:rPr>
        <w:t xml:space="preserve"> году</w:t>
      </w:r>
      <w:r w:rsidR="009B731B" w:rsidRPr="009B731B">
        <w:rPr>
          <w:rFonts w:cs="Times New Roman"/>
          <w:shd w:val="clear" w:color="auto" w:fill="FFFFFF"/>
        </w:rPr>
        <w:t>: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shd w:val="clear" w:color="auto" w:fill="FFFFFF"/>
        </w:rPr>
        <w:t>-</w:t>
      </w:r>
      <w:r w:rsidRPr="009B731B">
        <w:rPr>
          <w:rFonts w:eastAsia="Times New Roman" w:cs="Times New Roman"/>
        </w:rPr>
        <w:t xml:space="preserve">Мозговая З.Э.- Глава </w:t>
      </w:r>
      <w:r w:rsidRPr="009B731B">
        <w:rPr>
          <w:rFonts w:cs="Times New Roman"/>
          <w:shd w:val="clear" w:color="auto" w:fill="FFFFFF"/>
        </w:rPr>
        <w:t>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</w:t>
      </w:r>
      <w:proofErr w:type="spellStart"/>
      <w:r w:rsidRPr="009B731B">
        <w:rPr>
          <w:rFonts w:cs="Times New Roman"/>
          <w:shd w:val="clear" w:color="auto" w:fill="FFFFFF"/>
        </w:rPr>
        <w:t>Латыпова</w:t>
      </w:r>
      <w:proofErr w:type="spellEnd"/>
      <w:r w:rsidRPr="009B731B">
        <w:rPr>
          <w:rFonts w:cs="Times New Roman"/>
          <w:shd w:val="clear" w:color="auto" w:fill="FFFFFF"/>
        </w:rPr>
        <w:t xml:space="preserve"> С.И.- управляющий делами администрации 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-Максимова Е.Ю. – специалист 2-й категории администрации 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</w:t>
      </w:r>
      <w:proofErr w:type="spellStart"/>
      <w:r w:rsidR="00435D28">
        <w:rPr>
          <w:rFonts w:cs="Times New Roman"/>
          <w:shd w:val="clear" w:color="auto" w:fill="FFFFFF"/>
        </w:rPr>
        <w:t>Манжелей</w:t>
      </w:r>
      <w:proofErr w:type="spellEnd"/>
      <w:r w:rsidR="00435D28">
        <w:rPr>
          <w:rFonts w:cs="Times New Roman"/>
          <w:shd w:val="clear" w:color="auto" w:fill="FFFFFF"/>
        </w:rPr>
        <w:t xml:space="preserve"> В.В.</w:t>
      </w:r>
      <w:r w:rsidRPr="009B731B">
        <w:rPr>
          <w:rFonts w:cs="Times New Roman"/>
          <w:shd w:val="clear" w:color="auto" w:fill="FFFFFF"/>
        </w:rPr>
        <w:t xml:space="preserve"> - участковый уполномоченный полиции (по согласованию),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-Кувшинов С.Г.- депутат Совета участковый уполномоченный полиции (по согласованию),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shd w:val="clear" w:color="auto" w:fill="FFFFFF"/>
        </w:rPr>
        <w:t>-</w:t>
      </w:r>
      <w:proofErr w:type="spellStart"/>
      <w:r w:rsidRPr="009B731B">
        <w:rPr>
          <w:rFonts w:cs="Times New Roman"/>
          <w:shd w:val="clear" w:color="auto" w:fill="FFFFFF"/>
        </w:rPr>
        <w:t>Зайнутдинов</w:t>
      </w:r>
      <w:proofErr w:type="spellEnd"/>
      <w:r w:rsidRPr="009B731B">
        <w:rPr>
          <w:rFonts w:cs="Times New Roman"/>
          <w:shd w:val="clear" w:color="auto" w:fill="FFFFFF"/>
        </w:rPr>
        <w:t xml:space="preserve"> Р.Г. - депутат Совета участковый уполномоченный полиции (по согласованию)</w:t>
      </w:r>
      <w:r w:rsidR="00435D28">
        <w:rPr>
          <w:rFonts w:cs="Times New Roman"/>
          <w:shd w:val="clear" w:color="auto" w:fill="FFFFFF"/>
        </w:rPr>
        <w:t>.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Рекомендовать руководителям учреждений, организаций, в весенне-летний пожароопасный период:</w:t>
      </w:r>
    </w:p>
    <w:p w:rsidR="009C77C4" w:rsidRPr="009B731B" w:rsidRDefault="00E10453" w:rsidP="009B731B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обеспечить на указанных объектах опашку (создание минерализованных полос) шириной не менее 3 м по периметру и наружное противопожарное водоснабжение; </w:t>
      </w:r>
    </w:p>
    <w:p w:rsidR="00E10453" w:rsidRPr="00E10453" w:rsidRDefault="00E10453" w:rsidP="009B731B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леса;</w:t>
      </w:r>
    </w:p>
    <w:p w:rsidR="009C77C4" w:rsidRPr="009B731B" w:rsidRDefault="00E10453" w:rsidP="009B731B">
      <w:pPr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создание противопожарных минерализованных полос шириной не менее 0,5 метра или иные противопожарные барьеры;</w:t>
      </w:r>
    </w:p>
    <w:p w:rsidR="00E10453" w:rsidRPr="00E10453" w:rsidRDefault="00E10453" w:rsidP="009B731B">
      <w:pPr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провести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устранять выявленные нарушения правил пожарной безопасности;</w:t>
      </w:r>
    </w:p>
    <w:p w:rsidR="00E10453" w:rsidRPr="00E10453" w:rsidRDefault="00E10453" w:rsidP="009B731B">
      <w:pPr>
        <w:numPr>
          <w:ilvl w:val="0"/>
          <w:numId w:val="4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проверить и привести в исправное состояние источники противопожарного водоснабжения (пожарные гидранты, водонапорные башни, подъезды к естественным водоемам), обеспечить их соответствующее обозначение;</w:t>
      </w:r>
    </w:p>
    <w:p w:rsidR="00E10453" w:rsidRPr="00E10453" w:rsidRDefault="00E10453" w:rsidP="009B731B">
      <w:pPr>
        <w:numPr>
          <w:ilvl w:val="0"/>
          <w:numId w:val="4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провести инструктажи с работниками по соблюдению мер пожарной безопасности при эксплуатации пожароопасного оборудования и проведении огнеопасных работ;</w:t>
      </w:r>
    </w:p>
    <w:p w:rsidR="009B731B" w:rsidRPr="009B731B" w:rsidRDefault="00E10453" w:rsidP="009B731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провести комплекс практических занятий, проверить исправность технических и технологических систем, состояние эвакуационных выходов, оказывать организационно-методическую помощь представителям малого и среднего бизнеса по вопросам обеспечения пожарной безопасности.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ответственным исполнителям в соответствующих бюджетах на текущий финансовый год.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 xml:space="preserve">Управляющему делами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="009C77C4" w:rsidRPr="009B731B">
        <w:rPr>
          <w:rFonts w:eastAsia="Times New Roman" w:cs="Times New Roman"/>
        </w:rPr>
        <w:t xml:space="preserve"> район Республики Башкортостан </w:t>
      </w:r>
      <w:proofErr w:type="spellStart"/>
      <w:r w:rsidR="009C77C4" w:rsidRPr="009B731B">
        <w:rPr>
          <w:rFonts w:eastAsia="Times New Roman" w:cs="Times New Roman"/>
        </w:rPr>
        <w:t>Латыповой</w:t>
      </w:r>
      <w:proofErr w:type="spellEnd"/>
      <w:r w:rsidR="009C77C4" w:rsidRPr="009B731B">
        <w:rPr>
          <w:rFonts w:eastAsia="Times New Roman" w:cs="Times New Roman"/>
        </w:rPr>
        <w:t xml:space="preserve"> С.И. </w:t>
      </w:r>
      <w:proofErr w:type="gramStart"/>
      <w:r w:rsidR="009C77C4" w:rsidRPr="009B731B">
        <w:rPr>
          <w:rFonts w:eastAsia="Times New Roman" w:cs="Times New Roman"/>
        </w:rPr>
        <w:t>р</w:t>
      </w:r>
      <w:r w:rsidRPr="009B731B">
        <w:rPr>
          <w:rFonts w:eastAsia="Times New Roman" w:cs="Times New Roman"/>
        </w:rPr>
        <w:t>азместить</w:t>
      </w:r>
      <w:proofErr w:type="gramEnd"/>
      <w:r w:rsidRPr="009B731B">
        <w:rPr>
          <w:rFonts w:eastAsia="Times New Roman" w:cs="Times New Roman"/>
        </w:rPr>
        <w:t xml:space="preserve"> данное постановление на официальном сайте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Pr="009B731B">
        <w:rPr>
          <w:rFonts w:eastAsia="Times New Roman" w:cs="Times New Roman"/>
        </w:rPr>
        <w:t xml:space="preserve"> район Республики Башкортостан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Контроль исполнения настоящего постановления возложить</w:t>
      </w:r>
      <w:r w:rsidR="009C77C4" w:rsidRPr="009B731B">
        <w:rPr>
          <w:rFonts w:eastAsia="Times New Roman" w:cs="Times New Roman"/>
        </w:rPr>
        <w:t xml:space="preserve"> на </w:t>
      </w:r>
      <w:r w:rsidRPr="009B731B">
        <w:rPr>
          <w:rFonts w:eastAsia="Times New Roman" w:cs="Times New Roman"/>
        </w:rPr>
        <w:t xml:space="preserve"> землеустроителя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Pr="009B731B">
        <w:rPr>
          <w:rFonts w:eastAsia="Times New Roman" w:cs="Times New Roman"/>
        </w:rPr>
        <w:t xml:space="preserve"> район Республики Башкортостан </w:t>
      </w:r>
      <w:r w:rsidR="009C77C4" w:rsidRPr="009B731B">
        <w:rPr>
          <w:rFonts w:eastAsia="Times New Roman" w:cs="Times New Roman"/>
        </w:rPr>
        <w:t>Максимову Е.Ю.</w:t>
      </w:r>
    </w:p>
    <w:p w:rsidR="00393E0B" w:rsidRPr="009B731B" w:rsidRDefault="00393E0B" w:rsidP="009B731B">
      <w:pPr>
        <w:ind w:firstLine="426"/>
        <w:jc w:val="both"/>
        <w:rPr>
          <w:rFonts w:cs="Times New Roman"/>
        </w:rPr>
      </w:pPr>
    </w:p>
    <w:p w:rsidR="009C77C4" w:rsidRPr="009B731B" w:rsidRDefault="009C77C4" w:rsidP="009B731B">
      <w:pPr>
        <w:ind w:firstLine="426"/>
        <w:jc w:val="both"/>
        <w:rPr>
          <w:rFonts w:cs="Times New Roman"/>
        </w:rPr>
      </w:pPr>
    </w:p>
    <w:p w:rsidR="009C77C4" w:rsidRPr="009B731B" w:rsidRDefault="009C77C4" w:rsidP="009B731B">
      <w:pPr>
        <w:ind w:firstLine="426"/>
        <w:jc w:val="both"/>
        <w:rPr>
          <w:rFonts w:cs="Times New Roman"/>
        </w:rPr>
      </w:pPr>
      <w:r w:rsidRPr="009B731B">
        <w:rPr>
          <w:rFonts w:cs="Times New Roman"/>
        </w:rPr>
        <w:t xml:space="preserve">Глава СП Первомайский сельсовет                        </w:t>
      </w:r>
      <w:r w:rsidR="009B731B" w:rsidRPr="009B731B">
        <w:rPr>
          <w:rFonts w:cs="Times New Roman"/>
        </w:rPr>
        <w:t xml:space="preserve">                     </w:t>
      </w:r>
      <w:r w:rsidRPr="009B731B">
        <w:rPr>
          <w:rFonts w:cs="Times New Roman"/>
        </w:rPr>
        <w:t xml:space="preserve">    З.Э.Мозговая </w:t>
      </w:r>
    </w:p>
    <w:sectPr w:rsidR="009C77C4" w:rsidRPr="009B731B" w:rsidSect="009B731B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D1B"/>
    <w:multiLevelType w:val="multilevel"/>
    <w:tmpl w:val="2A6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957CE"/>
    <w:multiLevelType w:val="multilevel"/>
    <w:tmpl w:val="89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25EBE"/>
    <w:multiLevelType w:val="multilevel"/>
    <w:tmpl w:val="0BF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3511C"/>
    <w:multiLevelType w:val="multilevel"/>
    <w:tmpl w:val="B8FA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0453"/>
    <w:rsid w:val="00156DCE"/>
    <w:rsid w:val="00227DAA"/>
    <w:rsid w:val="00393E0B"/>
    <w:rsid w:val="003B1B1C"/>
    <w:rsid w:val="00435D28"/>
    <w:rsid w:val="004C0B46"/>
    <w:rsid w:val="005657DA"/>
    <w:rsid w:val="005C5AA2"/>
    <w:rsid w:val="00616852"/>
    <w:rsid w:val="006B0A33"/>
    <w:rsid w:val="008A29F0"/>
    <w:rsid w:val="009B731B"/>
    <w:rsid w:val="009C77C4"/>
    <w:rsid w:val="00A42619"/>
    <w:rsid w:val="00AF1766"/>
    <w:rsid w:val="00DF2A0D"/>
    <w:rsid w:val="00E10453"/>
    <w:rsid w:val="00E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E1045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5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45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mpact">
    <w:name w:val="compact"/>
    <w:basedOn w:val="a"/>
    <w:rsid w:val="00E1045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5"/>
    <w:semiHidden/>
    <w:locked/>
    <w:rsid w:val="00E10453"/>
    <w:rPr>
      <w:rFonts w:ascii="Calibri" w:eastAsia="Calibri" w:hAnsi="Calibri"/>
      <w:sz w:val="28"/>
    </w:rPr>
  </w:style>
  <w:style w:type="paragraph" w:styleId="a5">
    <w:name w:val="header"/>
    <w:basedOn w:val="a"/>
    <w:link w:val="a4"/>
    <w:semiHidden/>
    <w:rsid w:val="00E10453"/>
    <w:pPr>
      <w:tabs>
        <w:tab w:val="center" w:pos="4677"/>
        <w:tab w:val="right" w:pos="9355"/>
      </w:tabs>
    </w:pPr>
    <w:rPr>
      <w:rFonts w:ascii="Calibri" w:eastAsia="Calibri" w:hAnsi="Calibri"/>
      <w:sz w:val="28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10453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5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8</cp:revision>
  <dcterms:created xsi:type="dcterms:W3CDTF">2019-04-22T09:51:00Z</dcterms:created>
  <dcterms:modified xsi:type="dcterms:W3CDTF">2020-06-10T11:50:00Z</dcterms:modified>
</cp:coreProperties>
</file>