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5E13CA" w:rsidRPr="004663E3" w:rsidTr="002652CA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E13CA" w:rsidRPr="005E13CA" w:rsidRDefault="005E13CA" w:rsidP="005E13CA">
            <w:pPr>
              <w:spacing w:after="0" w:line="240" w:lineRule="auto"/>
              <w:ind w:left="-59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5E13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proofErr w:type="gramStart"/>
            <w:r w:rsidRPr="005E1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5E13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E13CA" w:rsidRPr="005E13CA" w:rsidRDefault="005E13CA" w:rsidP="005E13CA">
            <w:pPr>
              <w:pStyle w:val="1"/>
              <w:tabs>
                <w:tab w:val="left" w:pos="3060"/>
              </w:tabs>
              <w:spacing w:before="0" w:line="240" w:lineRule="auto"/>
              <w:ind w:left="-59" w:right="-17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БЛАГОВАР  РАЙОНЫ</w:t>
            </w:r>
          </w:p>
          <w:p w:rsidR="005E13CA" w:rsidRPr="005E13CA" w:rsidRDefault="005E13CA" w:rsidP="005E13CA">
            <w:pPr>
              <w:spacing w:after="0" w:line="240" w:lineRule="auto"/>
              <w:ind w:left="-59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5E13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5E13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ИМИ</w:t>
            </w:r>
            <w:r w:rsidRPr="005E13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5E13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E13CA" w:rsidRPr="005E13CA" w:rsidRDefault="005E13CA" w:rsidP="005E13CA">
            <w:pPr>
              <w:spacing w:after="0" w:line="240" w:lineRule="auto"/>
              <w:ind w:left="-59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E13CA" w:rsidRPr="005E13CA" w:rsidRDefault="005E13CA" w:rsidP="005E13CA">
            <w:pPr>
              <w:spacing w:after="0" w:line="240" w:lineRule="auto"/>
              <w:ind w:left="-59"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5E13CA" w:rsidRPr="00D3508D" w:rsidTr="002652CA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КАРАР</w:t>
            </w:r>
          </w:p>
        </w:tc>
        <w:tc>
          <w:tcPr>
            <w:tcW w:w="1231" w:type="dxa"/>
            <w:gridSpan w:val="2"/>
          </w:tcPr>
          <w:p w:rsidR="005E13CA" w:rsidRPr="005E13CA" w:rsidRDefault="005E13CA" w:rsidP="005E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</w:tc>
      </w:tr>
      <w:tr w:rsidR="005E13CA" w:rsidRPr="00D3508D" w:rsidTr="002652CA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20.12.2021</w:t>
            </w:r>
          </w:p>
        </w:tc>
        <w:tc>
          <w:tcPr>
            <w:tcW w:w="1231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№ 65</w:t>
            </w:r>
          </w:p>
        </w:tc>
        <w:tc>
          <w:tcPr>
            <w:tcW w:w="4320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20.12.2021</w:t>
            </w:r>
          </w:p>
        </w:tc>
      </w:tr>
      <w:tr w:rsidR="005E13CA" w:rsidRPr="00D3508D" w:rsidTr="002652CA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5E13CA" w:rsidRPr="005E13CA" w:rsidRDefault="005E13CA" w:rsidP="005E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hideMark/>
          </w:tcPr>
          <w:p w:rsidR="005E13CA" w:rsidRPr="005E13CA" w:rsidRDefault="005E13CA" w:rsidP="005E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E13CA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AC0B10" w:rsidRPr="005E13CA" w:rsidRDefault="005E13CA" w:rsidP="005E13CA">
      <w:pPr>
        <w:spacing w:after="0"/>
        <w:ind w:left="-709" w:right="-171" w:hanging="28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C0B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Pr="005E13CA" w:rsidRDefault="00AC0B10" w:rsidP="005E13CA">
      <w:pPr>
        <w:pStyle w:val="a3"/>
        <w:spacing w:before="0" w:beforeAutospacing="0" w:after="0" w:afterAutospacing="0"/>
        <w:ind w:firstLine="426"/>
        <w:jc w:val="center"/>
      </w:pPr>
      <w:r w:rsidRPr="005E13CA">
        <w:t>Об утверждении</w:t>
      </w:r>
      <w:r w:rsidRPr="005E13CA">
        <w:rPr>
          <w:b/>
        </w:rPr>
        <w:t xml:space="preserve"> </w:t>
      </w:r>
      <w:proofErr w:type="gramStart"/>
      <w:r w:rsidRPr="005E13CA">
        <w:t>перечня главных администраторов источников финансирования дефицита бюджета сельского поселения</w:t>
      </w:r>
      <w:proofErr w:type="gramEnd"/>
      <w:r w:rsidRPr="005E13CA">
        <w:t xml:space="preserve"> </w:t>
      </w:r>
      <w:r w:rsidR="005E13CA" w:rsidRPr="005E13CA">
        <w:t>Первомайский</w:t>
      </w:r>
      <w:r w:rsidRPr="005E13CA">
        <w:t xml:space="preserve"> сельсовет муниципального района </w:t>
      </w:r>
      <w:r w:rsidR="002A324E" w:rsidRPr="005E13CA">
        <w:t>Благоварски</w:t>
      </w:r>
      <w:r w:rsidRPr="005E13CA"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5E13CA" w:rsidRPr="005E13CA">
        <w:t>Первомайский</w:t>
      </w:r>
      <w:r w:rsidRPr="005E13CA">
        <w:t xml:space="preserve"> сельсовет муниципального района </w:t>
      </w:r>
      <w:r w:rsidR="002A324E" w:rsidRPr="005E13CA">
        <w:t>Благоварский</w:t>
      </w:r>
      <w:r w:rsidRPr="005E13CA">
        <w:t xml:space="preserve"> район Республики Башкортостан   </w:t>
      </w:r>
    </w:p>
    <w:p w:rsidR="002A324E" w:rsidRPr="005E13CA" w:rsidRDefault="002A324E" w:rsidP="005E13CA">
      <w:pPr>
        <w:pStyle w:val="a3"/>
        <w:spacing w:before="0" w:beforeAutospacing="0" w:after="0" w:afterAutospacing="0"/>
        <w:ind w:firstLine="426"/>
        <w:jc w:val="center"/>
      </w:pPr>
    </w:p>
    <w:p w:rsidR="00AC0B10" w:rsidRPr="005E13CA" w:rsidRDefault="00AC0B10" w:rsidP="005E13CA">
      <w:pPr>
        <w:pStyle w:val="2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 w:rsidR="005E13CA"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r w:rsidR="002A324E"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Благоварск</w:t>
      </w: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ий район Республики Башкортостан  ПОСТАНОВЛЯЕТ:                                                                                         </w:t>
      </w:r>
    </w:p>
    <w:p w:rsidR="00AC0B10" w:rsidRPr="005E13CA" w:rsidRDefault="00AC0B10" w:rsidP="005E13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 xml:space="preserve">1.Утвердить перечень главных </w:t>
      </w:r>
      <w:proofErr w:type="gramStart"/>
      <w:r w:rsidRPr="005E13C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5E13CA">
        <w:rPr>
          <w:rFonts w:ascii="Times New Roman" w:hAnsi="Times New Roman" w:cs="Times New Roman"/>
          <w:sz w:val="24"/>
          <w:szCs w:val="24"/>
        </w:rPr>
        <w:t xml:space="preserve"> </w:t>
      </w:r>
      <w:r w:rsidR="005E13CA" w:rsidRP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A324E" w:rsidRPr="005E13CA">
        <w:rPr>
          <w:rFonts w:ascii="Times New Roman" w:hAnsi="Times New Roman" w:cs="Times New Roman"/>
          <w:sz w:val="24"/>
          <w:szCs w:val="24"/>
        </w:rPr>
        <w:t xml:space="preserve">Благоварский </w:t>
      </w:r>
      <w:r w:rsidRPr="005E13CA">
        <w:rPr>
          <w:rFonts w:ascii="Times New Roman" w:hAnsi="Times New Roman" w:cs="Times New Roman"/>
          <w:sz w:val="24"/>
          <w:szCs w:val="24"/>
        </w:rPr>
        <w:t>район Республики Башкортостан согласно приложению №</w:t>
      </w:r>
      <w:r w:rsidR="005E13CA">
        <w:rPr>
          <w:rFonts w:ascii="Times New Roman" w:hAnsi="Times New Roman" w:cs="Times New Roman"/>
          <w:sz w:val="24"/>
          <w:szCs w:val="24"/>
        </w:rPr>
        <w:t xml:space="preserve"> </w:t>
      </w:r>
      <w:r w:rsidRPr="005E13CA">
        <w:rPr>
          <w:rFonts w:ascii="Times New Roman" w:hAnsi="Times New Roman" w:cs="Times New Roman"/>
          <w:sz w:val="24"/>
          <w:szCs w:val="24"/>
        </w:rPr>
        <w:t>1.</w:t>
      </w:r>
    </w:p>
    <w:p w:rsidR="00AC0B10" w:rsidRPr="005E13CA" w:rsidRDefault="00AC0B10" w:rsidP="005E13CA">
      <w:pPr>
        <w:pStyle w:val="2"/>
        <w:keepLines w:val="0"/>
        <w:tabs>
          <w:tab w:val="left" w:pos="851"/>
        </w:tabs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2.Утвердить порядок и сроки внесения изменений в перечень главных </w:t>
      </w:r>
      <w:proofErr w:type="gramStart"/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E13CA"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r w:rsidR="002A324E"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Благоварски</w:t>
      </w: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й район Республики Башкортостан согласно приложению </w:t>
      </w:r>
      <w:r w:rsid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5E13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E13CA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</w:p>
    <w:p w:rsidR="00AC0B10" w:rsidRPr="005E13CA" w:rsidRDefault="00AC0B10" w:rsidP="005E13C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 xml:space="preserve">3.Настоящее постановление применяется к правоотношениям, возникающим при составлении и исполнении бюджета сельского поселения </w:t>
      </w:r>
      <w:r w:rsidR="005E13CA" w:rsidRP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A324E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начиная с бюджета на 2022 год и на плановый период 2023 и 2024 годов</w:t>
      </w:r>
      <w:r w:rsidR="002A324E" w:rsidRPr="005E13CA">
        <w:rPr>
          <w:rFonts w:ascii="Times New Roman" w:hAnsi="Times New Roman" w:cs="Times New Roman"/>
          <w:sz w:val="24"/>
          <w:szCs w:val="24"/>
        </w:rPr>
        <w:t>.</w:t>
      </w:r>
    </w:p>
    <w:p w:rsidR="002A324E" w:rsidRPr="005E13CA" w:rsidRDefault="00AC0B10" w:rsidP="005E13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>4.</w:t>
      </w:r>
      <w:r w:rsidR="002A324E" w:rsidRPr="005E13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3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E13C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2A324E" w:rsidRPr="005E13CA">
        <w:rPr>
          <w:rFonts w:ascii="Times New Roman" w:hAnsi="Times New Roman" w:cs="Times New Roman"/>
          <w:sz w:val="24"/>
          <w:szCs w:val="24"/>
        </w:rPr>
        <w:t xml:space="preserve"> </w:t>
      </w:r>
      <w:r w:rsidRPr="005E13CA">
        <w:rPr>
          <w:rFonts w:ascii="Times New Roman" w:hAnsi="Times New Roman" w:cs="Times New Roman"/>
          <w:sz w:val="24"/>
          <w:szCs w:val="24"/>
        </w:rPr>
        <w:t>Администрации</w:t>
      </w:r>
      <w:r w:rsidR="005E13CA">
        <w:rPr>
          <w:rFonts w:ascii="Times New Roman" w:hAnsi="Times New Roman" w:cs="Times New Roman"/>
          <w:sz w:val="24"/>
          <w:szCs w:val="24"/>
        </w:rPr>
        <w:t xml:space="preserve"> </w:t>
      </w:r>
      <w:r w:rsidRPr="005E13C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CA" w:rsidRP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3CA">
        <w:rPr>
          <w:rFonts w:ascii="Times New Roman" w:hAnsi="Times New Roman" w:cs="Times New Roman"/>
          <w:sz w:val="24"/>
          <w:szCs w:val="24"/>
        </w:rPr>
        <w:t>сельсовет.</w:t>
      </w:r>
    </w:p>
    <w:p w:rsidR="00AC0B10" w:rsidRPr="005E13CA" w:rsidRDefault="00AC0B10" w:rsidP="005E13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E13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13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2A324E" w:rsidRPr="005E13CA">
        <w:rPr>
          <w:rFonts w:ascii="Times New Roman" w:hAnsi="Times New Roman" w:cs="Times New Roman"/>
          <w:b/>
          <w:sz w:val="24"/>
          <w:szCs w:val="24"/>
        </w:rPr>
        <w:t>.</w:t>
      </w:r>
    </w:p>
    <w:p w:rsidR="002A324E" w:rsidRPr="005E13CA" w:rsidRDefault="002A324E" w:rsidP="005E13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5E13CA" w:rsidRDefault="002A324E" w:rsidP="005E13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5E13CA">
        <w:rPr>
          <w:rFonts w:ascii="Times New Roman" w:hAnsi="Times New Roman" w:cs="Times New Roman"/>
          <w:bCs/>
          <w:sz w:val="24"/>
          <w:szCs w:val="24"/>
        </w:rPr>
        <w:t>Г</w:t>
      </w:r>
      <w:r w:rsidR="00AC0B10" w:rsidRPr="005E13CA">
        <w:rPr>
          <w:rFonts w:ascii="Times New Roman" w:hAnsi="Times New Roman" w:cs="Times New Roman"/>
          <w:bCs/>
          <w:sz w:val="24"/>
          <w:szCs w:val="24"/>
        </w:rPr>
        <w:t>лав</w:t>
      </w:r>
      <w:r w:rsidR="005E13CA">
        <w:rPr>
          <w:rFonts w:ascii="Times New Roman" w:hAnsi="Times New Roman" w:cs="Times New Roman"/>
          <w:bCs/>
          <w:sz w:val="24"/>
          <w:szCs w:val="24"/>
        </w:rPr>
        <w:t>а</w:t>
      </w:r>
      <w:r w:rsidRPr="005E1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10" w:rsidRPr="005E13C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AC0B10" w:rsidRPr="005E13CA" w:rsidRDefault="005E13CA" w:rsidP="005E13C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>Первомайский</w:t>
      </w:r>
      <w:r w:rsidR="00AC0B10" w:rsidRPr="005E13CA">
        <w:rPr>
          <w:rFonts w:ascii="Times New Roman" w:hAnsi="Times New Roman" w:cs="Times New Roman"/>
          <w:bCs/>
          <w:sz w:val="24"/>
          <w:szCs w:val="24"/>
        </w:rPr>
        <w:t xml:space="preserve"> сельсовет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З.Э.Мозговая</w:t>
      </w:r>
      <w:r w:rsidR="00AC0B10" w:rsidRPr="005E13C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E13CA" w:rsidRDefault="005E13CA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a5"/>
        <w:tblW w:w="0" w:type="auto"/>
        <w:jc w:val="right"/>
        <w:tblInd w:w="3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2A324E" w:rsidRPr="00D24DB9" w:rsidTr="005E13CA">
        <w:trPr>
          <w:jc w:val="right"/>
        </w:trPr>
        <w:tc>
          <w:tcPr>
            <w:tcW w:w="6237" w:type="dxa"/>
          </w:tcPr>
          <w:p w:rsidR="002A324E" w:rsidRPr="005E13CA" w:rsidRDefault="002A324E" w:rsidP="005E13C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     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 постановлению </w:t>
            </w: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рации сельского </w:t>
            </w: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13CA" w:rsidRPr="005E13C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D24DB9"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  район  </w:t>
            </w: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                                                                                          от </w:t>
            </w:r>
            <w:r w:rsidR="005E13CA"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24DB9"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Pr="005E13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E13CA" w:rsidRPr="005E13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A324E" w:rsidRDefault="002A324E" w:rsidP="007F18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F18C5" w:rsidRDefault="007F18C5" w:rsidP="007F18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</w:p>
    <w:p w:rsidR="007F18C5" w:rsidRPr="007F18C5" w:rsidRDefault="007F18C5" w:rsidP="007F18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18C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7F18C5" w:rsidRDefault="007F18C5" w:rsidP="007F18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18C5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финансирования дефицита бюджета </w:t>
      </w:r>
    </w:p>
    <w:p w:rsidR="007F18C5" w:rsidRDefault="007F18C5" w:rsidP="007F18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18C5">
        <w:rPr>
          <w:rFonts w:ascii="Times New Roman" w:hAnsi="Times New Roman" w:cs="Times New Roman"/>
          <w:sz w:val="24"/>
          <w:szCs w:val="24"/>
        </w:rPr>
        <w:t>сельского поселения Первомайский сельсовет муниципального района Благоварский  район  Республики Башкортостан</w:t>
      </w:r>
    </w:p>
    <w:p w:rsidR="007F18C5" w:rsidRPr="007F18C5" w:rsidRDefault="007F18C5" w:rsidP="007F18C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276"/>
        <w:gridCol w:w="2693"/>
        <w:gridCol w:w="5954"/>
      </w:tblGrid>
      <w:tr w:rsidR="007F18C5" w:rsidRPr="002A324E" w:rsidTr="007F18C5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18C5" w:rsidRPr="002A324E" w:rsidRDefault="007F18C5" w:rsidP="0018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C5" w:rsidRPr="002A324E" w:rsidRDefault="007F18C5" w:rsidP="0018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8C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7F18C5" w:rsidRPr="002A324E" w:rsidTr="007F18C5">
        <w:trPr>
          <w:cantSplit/>
          <w:trHeight w:val="16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C5" w:rsidRPr="002A324E" w:rsidRDefault="007F18C5" w:rsidP="0018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18C5" w:rsidRPr="002A324E" w:rsidRDefault="007F18C5" w:rsidP="0018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8C5" w:rsidRPr="002A324E" w:rsidRDefault="007F18C5" w:rsidP="00182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8C5" w:rsidRPr="002A324E" w:rsidTr="007F18C5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C5" w:rsidRPr="002A324E" w:rsidRDefault="007F18C5" w:rsidP="0018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8C5" w:rsidRPr="002A324E" w:rsidRDefault="007F18C5" w:rsidP="001826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8C5" w:rsidRPr="002A324E" w:rsidRDefault="007F18C5" w:rsidP="001826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18C5" w:rsidRPr="002A324E" w:rsidTr="007F18C5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7F18C5" w:rsidRDefault="007F18C5" w:rsidP="001826C2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7F18C5" w:rsidRPr="002A324E" w:rsidTr="007F18C5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</w:tr>
      <w:tr w:rsidR="007F18C5" w:rsidRPr="002A324E" w:rsidTr="007F18C5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F18C5" w:rsidRPr="002A324E" w:rsidTr="007F18C5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</w:tr>
      <w:tr w:rsidR="007F18C5" w:rsidRPr="002A324E" w:rsidTr="007F18C5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8C5" w:rsidRPr="002A324E" w:rsidRDefault="007F18C5" w:rsidP="001826C2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E13CA" w:rsidRDefault="005E13CA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E13CA" w:rsidRDefault="005E13CA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F18C5" w:rsidRDefault="007F18C5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D24DB9" w:rsidTr="005E13CA">
        <w:tc>
          <w:tcPr>
            <w:tcW w:w="5953" w:type="dxa"/>
          </w:tcPr>
          <w:p w:rsidR="00D24DB9" w:rsidRPr="005E13CA" w:rsidRDefault="00D24DB9" w:rsidP="005E13C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к п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овлению  Администрации сельского поселения Первомайский сельсовет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                                                                                              от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5E13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5E13CA" w:rsidRDefault="00AC0B10" w:rsidP="00AC0B10">
      <w:pPr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 xml:space="preserve">Порядок и сроки внесения изменений в перечень главных </w:t>
      </w:r>
      <w:proofErr w:type="gramStart"/>
      <w:r w:rsidRPr="005E13C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5E13CA">
        <w:rPr>
          <w:rFonts w:ascii="Times New Roman" w:hAnsi="Times New Roman" w:cs="Times New Roman"/>
          <w:sz w:val="24"/>
          <w:szCs w:val="24"/>
        </w:rPr>
        <w:t xml:space="preserve"> </w:t>
      </w:r>
      <w:r w:rsidR="005E13CA" w:rsidRP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D24DB9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C0B10" w:rsidRPr="005E13CA" w:rsidRDefault="00AC0B10" w:rsidP="005E13CA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E13C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5E13CA">
        <w:rPr>
          <w:rFonts w:ascii="Times New Roman" w:hAnsi="Times New Roman" w:cs="Times New Roman"/>
          <w:sz w:val="24"/>
          <w:szCs w:val="24"/>
        </w:rPr>
        <w:t xml:space="preserve">, местного бюджета, утвержденных </w:t>
      </w:r>
      <w:hyperlink r:id="rId6" w:history="1">
        <w:r w:rsidRPr="005E13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E13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№ 1568 и определяет порядок и сроки внесения изменений в перечень главных </w:t>
      </w:r>
      <w:proofErr w:type="gramStart"/>
      <w:r w:rsidRPr="005E13CA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5E13CA">
        <w:rPr>
          <w:rFonts w:ascii="Times New Roman" w:hAnsi="Times New Roman" w:cs="Times New Roman"/>
          <w:sz w:val="24"/>
          <w:szCs w:val="24"/>
        </w:rPr>
        <w:t xml:space="preserve"> </w:t>
      </w:r>
      <w:r w:rsid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24DB9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C0B10" w:rsidRPr="005E13CA" w:rsidRDefault="00AC0B10" w:rsidP="005E13CA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13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E13CA">
        <w:rPr>
          <w:rFonts w:ascii="Times New Roman" w:hAnsi="Times New Roman" w:cs="Times New Roman"/>
          <w:sz w:val="24"/>
          <w:szCs w:val="24"/>
        </w:rPr>
        <w:t>Первомайский</w:t>
      </w:r>
      <w:r w:rsidR="005E13CA" w:rsidRPr="005E13CA">
        <w:rPr>
          <w:rFonts w:ascii="Times New Roman" w:hAnsi="Times New Roman" w:cs="Times New Roman"/>
          <w:sz w:val="24"/>
          <w:szCs w:val="24"/>
        </w:rPr>
        <w:t xml:space="preserve"> </w:t>
      </w:r>
      <w:r w:rsidRPr="005E13C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D24DB9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24DB9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24DB9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 Федерации, Республики Башкортостан, муниципального района </w:t>
      </w:r>
      <w:r w:rsidR="00D24DB9" w:rsidRPr="005E13CA">
        <w:rPr>
          <w:rFonts w:ascii="Times New Roman" w:hAnsi="Times New Roman" w:cs="Times New Roman"/>
          <w:sz w:val="24"/>
          <w:szCs w:val="24"/>
        </w:rPr>
        <w:t>Благоварский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сельского поселения </w:t>
      </w:r>
      <w:r w:rsidR="005E13CA">
        <w:rPr>
          <w:rFonts w:ascii="Times New Roman" w:hAnsi="Times New Roman" w:cs="Times New Roman"/>
          <w:sz w:val="24"/>
          <w:szCs w:val="24"/>
        </w:rPr>
        <w:t>Первомайский</w:t>
      </w:r>
      <w:r w:rsidRPr="005E13CA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F6F25" w:rsidRPr="005E13CA" w:rsidRDefault="00BF6F25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F6F25" w:rsidRPr="005E13CA" w:rsidSect="005E13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C0B10"/>
    <w:rsid w:val="00211695"/>
    <w:rsid w:val="002A324E"/>
    <w:rsid w:val="002F55EC"/>
    <w:rsid w:val="005E13CA"/>
    <w:rsid w:val="007F18C5"/>
    <w:rsid w:val="00AC0B10"/>
    <w:rsid w:val="00B736D9"/>
    <w:rsid w:val="00BF6F25"/>
    <w:rsid w:val="00D24DB9"/>
    <w:rsid w:val="00D97533"/>
    <w:rsid w:val="00E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1">
    <w:name w:val="heading 1"/>
    <w:basedOn w:val="a"/>
    <w:next w:val="a"/>
    <w:link w:val="10"/>
    <w:uiPriority w:val="9"/>
    <w:qFormat/>
    <w:rsid w:val="005E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7</cp:revision>
  <dcterms:created xsi:type="dcterms:W3CDTF">2021-11-01T06:13:00Z</dcterms:created>
  <dcterms:modified xsi:type="dcterms:W3CDTF">2022-04-07T04:30:00Z</dcterms:modified>
</cp:coreProperties>
</file>